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  <w:bookmarkStart w:id="0" w:name="_GoBack"/>
      <w:bookmarkEnd w:id="0"/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0F7090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24492484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>
              <w:rPr>
                <w:rFonts w:ascii="Arial" w:eastAsia="Calibri" w:hAnsi="Arial" w:cs="Arial"/>
                <w:szCs w:val="22"/>
              </w:rPr>
              <w:t>14</w:t>
            </w:r>
          </w:p>
        </w:tc>
        <w:tc>
          <w:tcPr>
            <w:tcW w:w="1177" w:type="dxa"/>
          </w:tcPr>
          <w:p w14:paraId="46213A88" w14:textId="682E4509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65274598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hAnsi="Arial" w:cs="Arial"/>
                <w:szCs w:val="22"/>
              </w:rPr>
              <w:t>LCC Group</w:t>
            </w:r>
          </w:p>
        </w:tc>
        <w:tc>
          <w:tcPr>
            <w:tcW w:w="1739" w:type="dxa"/>
          </w:tcPr>
          <w:p w14:paraId="4CF8A96D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4029FA36" w14:textId="7A88A943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492A4220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2570AE41" w14:textId="7537B411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7C0ED70D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05D1112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0F7090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6BB3FC7A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>
              <w:rPr>
                <w:rFonts w:ascii="Arial" w:eastAsia="Calibri" w:hAnsi="Arial" w:cs="Arial"/>
                <w:szCs w:val="22"/>
              </w:rPr>
              <w:t>14</w:t>
            </w:r>
          </w:p>
        </w:tc>
        <w:tc>
          <w:tcPr>
            <w:tcW w:w="1177" w:type="dxa"/>
          </w:tcPr>
          <w:p w14:paraId="5D5F9E88" w14:textId="6976B891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</w:rPr>
              <w:t>ULS PETROL</w:t>
            </w:r>
          </w:p>
        </w:tc>
        <w:tc>
          <w:tcPr>
            <w:tcW w:w="1231" w:type="dxa"/>
          </w:tcPr>
          <w:p w14:paraId="3851B195" w14:textId="46676F73" w:rsidR="000F7090" w:rsidRPr="006E7C45" w:rsidRDefault="000F7090" w:rsidP="000F709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LCC Group</w:t>
            </w:r>
          </w:p>
        </w:tc>
        <w:tc>
          <w:tcPr>
            <w:tcW w:w="1739" w:type="dxa"/>
          </w:tcPr>
          <w:p w14:paraId="07D1247C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3116635E" w14:textId="7D7165BC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43D5C5FB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42EED681" w14:textId="7B190DFA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106B8500" w14:textId="77777777" w:rsidR="00A14BD2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A14BD2">
              <w:rPr>
                <w:rFonts w:ascii="Arial" w:hAnsi="Arial" w:cs="Arial"/>
                <w:b/>
              </w:rPr>
              <w:t>REDACTED TEXT under FOIA</w:t>
            </w:r>
          </w:p>
          <w:p w14:paraId="5FA7E608" w14:textId="07D9FCFD" w:rsidR="000F7090" w:rsidRPr="00A14BD2" w:rsidRDefault="00A14BD2" w:rsidP="00A14BD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A14BD2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2C15D" w14:textId="77777777" w:rsidR="00740B0A" w:rsidRDefault="00740B0A">
      <w:pPr>
        <w:spacing w:after="0" w:line="20" w:lineRule="exact"/>
      </w:pPr>
    </w:p>
  </w:endnote>
  <w:endnote w:type="continuationSeparator" w:id="0">
    <w:p w14:paraId="34EE5177" w14:textId="77777777" w:rsidR="00740B0A" w:rsidRDefault="00740B0A">
      <w:pPr>
        <w:spacing w:after="0" w:line="20" w:lineRule="exact"/>
      </w:pPr>
    </w:p>
  </w:endnote>
  <w:endnote w:type="continuationNotice" w:id="1">
    <w:p w14:paraId="7111679E" w14:textId="77777777" w:rsidR="00740B0A" w:rsidRDefault="00740B0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B0F25" w14:textId="77777777" w:rsidR="00740B0A" w:rsidRDefault="00740B0A">
      <w:pPr>
        <w:spacing w:after="0" w:line="240" w:lineRule="auto"/>
      </w:pPr>
      <w:r>
        <w:separator/>
      </w:r>
    </w:p>
  </w:footnote>
  <w:footnote w:type="continuationSeparator" w:id="0">
    <w:p w14:paraId="0E4ABFDC" w14:textId="77777777" w:rsidR="00740B0A" w:rsidRDefault="00740B0A">
      <w:pPr>
        <w:spacing w:after="0" w:line="240" w:lineRule="auto"/>
      </w:pPr>
      <w:r>
        <w:continuationSeparator/>
      </w:r>
    </w:p>
  </w:footnote>
  <w:footnote w:type="continuationNotice" w:id="1">
    <w:p w14:paraId="2AA89227" w14:textId="77777777" w:rsidR="00740B0A" w:rsidRDefault="00740B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0F7090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40B0A"/>
    <w:rsid w:val="007B7E60"/>
    <w:rsid w:val="008159E7"/>
    <w:rsid w:val="008C4565"/>
    <w:rsid w:val="00924177"/>
    <w:rsid w:val="00947568"/>
    <w:rsid w:val="00971F8C"/>
    <w:rsid w:val="00A012FF"/>
    <w:rsid w:val="00A14BD2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068B9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80067-344A-4D35-A142-50F23ECA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2022-11-14T13:47:00Z</dcterms:created>
  <dcterms:modified xsi:type="dcterms:W3CDTF">2022-11-14T13:47:00Z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